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6" w:rsidRDefault="00816203" w:rsidP="00AE3EC6">
      <w:pPr>
        <w:shd w:val="clear" w:color="auto" w:fill="BDD6EE" w:themeFill="accent5" w:themeFillTint="66"/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r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ВРСТА, ТЕХНИЧКЕ КАРАКТЕРИСТИКЕ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(СПЕЦИФИКАЦИЈЕ)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КВАЛИТЕТ,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КОЛИЧИНА И ОПИС ДОБАРА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НАЧИН СПРОВОЂЕЊА КОНТРОЛЕ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И</w:t>
      </w:r>
      <w:r w:rsidR="00100970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ИЗВРШЕЊА</w:t>
      </w:r>
    </w:p>
    <w:p w:rsidR="00AE3EC6" w:rsidRDefault="00AE3EC6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AE3EC6" w:rsidRDefault="00AE3EC6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 xml:space="preserve">Техничке карактеристике: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Количина и опис добара: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2A7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Набавка оквирне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количин</w:t>
      </w:r>
      <w:r w:rsidR="00DC2A7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за </w:t>
      </w:r>
      <w:r w:rsidR="00DC2A7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 w:rsidR="00DC2A7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 w:rsidR="00DC2A7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="002B1A2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2A7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2022/2023.године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је -</w:t>
      </w:r>
      <w:r w:rsidR="008624D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2A7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18</w:t>
      </w:r>
      <w:r w:rsidR="00DC1227" w:rsidRPr="009616FE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>.000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литара </w:t>
      </w:r>
      <w:r w:rsidR="00B9463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</w:t>
      </w:r>
      <w:r w:rsidR="00EA0EF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уља за ложење </w:t>
      </w:r>
      <w:r w:rsidR="008624D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</w:t>
      </w:r>
      <w:r w:rsidR="00DC2A7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18</w:t>
      </w:r>
      <w:r w:rsidR="008624D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т)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то</w:t>
      </w:r>
      <w:r w:rsidR="00B9463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грејање следећих школских објеката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</w:t>
      </w:r>
    </w:p>
    <w:p w:rsidR="009616FE" w:rsidRPr="00697FD9" w:rsidRDefault="009616FE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697FD9" w:rsidRPr="00EA0EF3" w:rsidRDefault="00697FD9" w:rsidP="00EA0EF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ОШ. 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„13.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октобар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EA0EF3"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улица 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Алексе Шантића бб,Ћуприја:</w:t>
      </w:r>
      <w:r w:rsidR="00B9463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(матична школа)</w:t>
      </w:r>
      <w:r w:rsidR="007A545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-оквирно16 тона</w:t>
      </w:r>
    </w:p>
    <w:p w:rsidR="00EA0EF3" w:rsidRDefault="00EA0EF3" w:rsidP="00EA0EF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Подручно одељење школе у селу Супска , општина Ћуприја</w:t>
      </w:r>
      <w:r w:rsidR="007A545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– оквирно 2 тоне</w:t>
      </w:r>
      <w:r w:rsidR="008624D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</w:t>
      </w:r>
    </w:p>
    <w:p w:rsidR="009616FE" w:rsidRPr="00EA0EF3" w:rsidRDefault="009616FE" w:rsidP="009616FE">
      <w:pPr>
        <w:pStyle w:val="ListParagraph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Количине дате у техничкој спецификацији су 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и Наручилац задржава право да по потреби изврши корекцију, односно Наручилац није у обавези да преузме уговорену количину уколико се не укаже потреба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697FD9" w:rsidRPr="00697FD9" w:rsidRDefault="00697FD9" w:rsidP="00697FD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Начин спровођења контроле и обезбеђивање гаранције квалитета: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појединачне испоруке вршиће се уз присуство представника обе уговорне стране на месту испоруке добара.</w:t>
      </w: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AD22F9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прописаним захтевима,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>) да је понуђено гасно уље  екстра  лако</w:t>
      </w:r>
      <w:r w:rsidRPr="00697FD9">
        <w:rPr>
          <w:rFonts w:ascii="Times New Roman" w:eastAsia="Arial Unicode MS" w:hAnsi="Times New Roman" w:cs="Times New Roman"/>
          <w:kern w:val="1"/>
          <w:lang w:val="sr-Latn-RS" w:eastAsia="ar-SA"/>
        </w:rPr>
        <w:t xml:space="preserve"> EVRO EL у скл</w:t>
      </w:r>
      <w:r w:rsidRPr="00697FD9">
        <w:rPr>
          <w:rFonts w:ascii="Times New Roman" w:eastAsia="Arial Unicode MS" w:hAnsi="Times New Roman" w:cs="Times New Roman"/>
          <w:kern w:val="1"/>
          <w:lang w:val="sr-Cyrl-RS" w:eastAsia="ar-SA"/>
        </w:rPr>
        <w:t>а</w:t>
      </w:r>
      <w:r w:rsidRPr="00697FD9">
        <w:rPr>
          <w:rFonts w:ascii="Times New Roman" w:eastAsia="Arial Unicode MS" w:hAnsi="Times New Roman" w:cs="Times New Roman"/>
          <w:kern w:val="1"/>
          <w:lang w:val="sr-Latn-RS" w:eastAsia="ar-SA"/>
        </w:rPr>
        <w:t>ду</w:t>
      </w:r>
      <w:r w:rsidRPr="00697FD9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са карактеристикама  из  Правилника о техничким  и другим захтевима за течна горива нафтног порекла 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  <w:r w:rsidR="00950C9A" w:rsidRPr="00950C9A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Latn-RS" w:eastAsia="ar-SA"/>
        </w:rPr>
        <w:t xml:space="preserve"> </w:t>
      </w:r>
      <w:r w:rsidR="00950C9A"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Latn-RS" w:eastAsia="ar-SA"/>
        </w:rPr>
        <w:t>)</w:t>
      </w:r>
      <w:r w:rsidR="00950C9A" w:rsidRPr="003977E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у виду неоверене копије</w:t>
      </w:r>
      <w:r w:rsidR="00950C9A" w:rsidRPr="003977E2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 Доказ не може бити старији од 6 месеци</w:t>
      </w:r>
      <w:r w:rsidR="00FE6A9D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у време </w:t>
      </w:r>
      <w:r w:rsidR="00950C9A" w:rsidRPr="003977E2">
        <w:rPr>
          <w:rFonts w:ascii="Times New Roman" w:eastAsia="Arial Unicode MS" w:hAnsi="Times New Roman" w:cs="Times New Roman"/>
          <w:kern w:val="1"/>
          <w:lang w:val="sr-Cyrl-CS" w:eastAsia="ar-SA"/>
        </w:rPr>
        <w:t>отварања понуда</w:t>
      </w:r>
      <w:r w:rsidR="00FE6A9D">
        <w:rPr>
          <w:rFonts w:ascii="Times New Roman" w:eastAsia="Arial Unicode MS" w:hAnsi="Times New Roman" w:cs="Times New Roman"/>
          <w:kern w:val="1"/>
          <w:lang w:val="sr-Cyrl-CS" w:eastAsia="ar-SA"/>
        </w:rPr>
        <w:t>.</w:t>
      </w:r>
    </w:p>
    <w:p w:rsidR="00AD22F9" w:rsidRPr="006B54AE" w:rsidRDefault="00AD22F9" w:rsidP="00AD22F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Понуђач такође мора да поседује 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>Лиценцу за обављање енергетске делатности трговине нафто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Latn-RS" w:eastAsia="ar-SA"/>
        </w:rPr>
        <w:t>м,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 xml:space="preserve"> дериватима нафте, биогоривима и компримованим природним гасом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, издатом од стране Агенције за енергетику Републике Србије</w:t>
      </w:r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,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 исту доставља</w:t>
      </w:r>
      <w:r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виду</w:t>
      </w:r>
      <w:proofErr w:type="spellEnd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неоверене</w:t>
      </w:r>
      <w:proofErr w:type="spellEnd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копије</w:t>
      </w:r>
      <w:proofErr w:type="spellEnd"/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Лиценца мора бити важећа.</w:t>
      </w: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</w:p>
    <w:p w:rsidR="00FF748A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Рок и 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начин испоруке: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добара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ће се из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врши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ти</w:t>
      </w:r>
      <w:r w:rsidR="00A70A7D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</w:t>
      </w:r>
      <w:r w:rsidR="00A70A7D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једнократно у току децембра </w:t>
      </w:r>
      <w:r w:rsidR="005836F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2022.г.  евентуално  јануара 2023.г.</w:t>
      </w:r>
      <w:r w:rsidR="00FF748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,</w:t>
      </w:r>
      <w:r w:rsidR="008624DE" w:rsidRPr="008624DE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 xml:space="preserve"> оквирно око 1</w:t>
      </w:r>
      <w:r w:rsidR="00A70A7D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8</w:t>
      </w:r>
      <w:r w:rsidR="008624DE" w:rsidRPr="008624DE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 xml:space="preserve"> 000 литара (1</w:t>
      </w:r>
      <w:r w:rsidR="00A70A7D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8</w:t>
      </w:r>
      <w:r w:rsidR="008624DE" w:rsidRPr="008624DE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тона</w:t>
      </w:r>
      <w:r w:rsidR="008624D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 и то</w:t>
      </w:r>
    </w:p>
    <w:p w:rsidR="008624DE" w:rsidRPr="00FF748A" w:rsidRDefault="008624DE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</w:pPr>
      <w:r w:rsidRPr="00FF748A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 xml:space="preserve"> оквирно 1</w:t>
      </w:r>
      <w:r w:rsidR="00A70A7D" w:rsidRPr="00FF748A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>6</w:t>
      </w:r>
      <w:r w:rsidRPr="00FF748A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>т матична школа  и 2т оквирно подручно одељење школе у Супској.</w:t>
      </w:r>
    </w:p>
    <w:p w:rsidR="008624DE" w:rsidRDefault="008624DE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Време испоруке:  Након  завршеног поступка јавне набавке,</w:t>
      </w:r>
      <w:r w:rsidR="00A70A7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децембру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месец</w:t>
      </w:r>
      <w:r w:rsidR="00A70A7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2022.г.</w:t>
      </w:r>
      <w:r w:rsidR="005836F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/јануар 2023.г.(изузетно)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 складу са захтевом наручиоца. </w:t>
      </w:r>
    </w:p>
    <w:p w:rsidR="00697FD9" w:rsidRPr="00697FD9" w:rsidRDefault="008624DE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Време испоруке:  у току месеца </w:t>
      </w:r>
      <w:r w:rsidR="00A70A7D" w:rsidRPr="005836F1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>децембра</w:t>
      </w:r>
      <w:r w:rsidRPr="005836F1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 xml:space="preserve"> 2022.године</w:t>
      </w:r>
      <w:r w:rsidR="00AA494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</w:t>
      </w:r>
      <w:r w:rsidR="005836F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/изузетно јануар 2023.г./</w:t>
      </w:r>
      <w:r w:rsidR="00FF748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697FD9"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 тим да рок испоруке </w:t>
      </w:r>
      <w:r w:rsidR="00697FD9" w:rsidRPr="00697FD9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не може бити дужи од 3 дана</w:t>
      </w:r>
      <w:r w:rsidR="00697FD9"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од дана достављања наруџбенице наручиоца. П</w:t>
      </w:r>
      <w:proofErr w:type="spellStart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>ревоз</w:t>
      </w:r>
      <w:proofErr w:type="spellEnd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697FD9"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добара</w:t>
      </w:r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>вршиће</w:t>
      </w:r>
      <w:proofErr w:type="spellEnd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>се</w:t>
      </w:r>
      <w:proofErr w:type="spellEnd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у </w:t>
      </w:r>
      <w:proofErr w:type="spellStart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>организацији</w:t>
      </w:r>
      <w:proofErr w:type="spellEnd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697FD9"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понуђача (</w:t>
      </w:r>
      <w:proofErr w:type="spellStart"/>
      <w:r w:rsidR="00697FD9" w:rsidRPr="00697FD9">
        <w:rPr>
          <w:rFonts w:ascii="Times New Roman" w:eastAsia="Times New Roman" w:hAnsi="Times New Roman" w:cs="Times New Roman"/>
          <w:kern w:val="1"/>
          <w:lang w:eastAsia="ar-SA"/>
        </w:rPr>
        <w:t>добављача</w:t>
      </w:r>
      <w:proofErr w:type="spellEnd"/>
      <w:r w:rsidR="00697FD9"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).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Место испоруке: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Испорука добара врши се ф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ранк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 магацин нару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ч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иоца (резервоар)у </w:t>
      </w:r>
      <w:r w:rsidR="002B1A2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школском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дворишту матичне школе у Ћуприји,  у улици Алексе Шантића бб</w:t>
      </w:r>
      <w:r w:rsidR="00FF748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(16 т)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</w:t>
      </w:r>
      <w:r w:rsidR="002B1A2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резевоар  у </w:t>
      </w:r>
      <w:r w:rsidR="002B1A2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школском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дворишту подручног одељења школе у селу Супска </w:t>
      </w:r>
      <w:r w:rsidR="00FF748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(2 т)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код Ћуприје, 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према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термину</w:t>
      </w:r>
      <w:r w:rsidR="00AA494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количини коју одреди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наручилац.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lastRenderedPageBreak/>
        <w:t xml:space="preserve">Рок и начин плаћања: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697FD9">
        <w:rPr>
          <w:rFonts w:ascii="Times New Roman" w:eastAsia="Arial Unicode MS" w:hAnsi="Times New Roman" w:cs="Times New Roman"/>
          <w:bCs/>
          <w:color w:val="000000"/>
          <w:kern w:val="1"/>
          <w:u w:val="single"/>
          <w:lang w:val="sr-Cyrl-CS" w:eastAsia="ar-SA"/>
        </w:rPr>
        <w:t>рачунајући од дана дана када фактура унета у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bCs/>
          <w:color w:val="000000"/>
          <w:kern w:val="1"/>
          <w:u w:val="single"/>
          <w:lang w:val="sr-Cyrl-CS" w:eastAsia="ar-SA"/>
        </w:rPr>
        <w:t>централни регистар фактура,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рачун доставити  документ којим је потврђена појединачна испорука (потписана и оверена отпремница од стране наручиоца).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Плаћање се врши уплатом на рачун понуђача. </w:t>
      </w:r>
      <w:r w:rsidRPr="00697FD9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Понуђачу није дозвољено да захтева аванс.</w:t>
      </w:r>
    </w:p>
    <w:p w:rsidR="00816203" w:rsidRDefault="00816203" w:rsidP="00816203">
      <w:pPr>
        <w:suppressAutoHyphens/>
        <w:spacing w:after="0" w:line="240" w:lineRule="auto"/>
        <w:ind w:firstLine="108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816203" w:rsidRDefault="00816203" w:rsidP="00816203">
      <w:pPr>
        <w:suppressAutoHyphens/>
        <w:spacing w:after="0" w:line="240" w:lineRule="auto"/>
        <w:ind w:firstLine="108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816203" w:rsidRPr="00816203" w:rsidRDefault="00816203" w:rsidP="00816203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Средство финансијског обезбеђења</w:t>
      </w:r>
      <w:r w:rsidR="009616FE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за испуњење уговорних обавеза</w:t>
      </w:r>
      <w:r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:</w:t>
      </w:r>
      <w:r w:rsidR="009616FE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Понуђач  коме је додељен уговор</w:t>
      </w:r>
      <w:r w:rsidRPr="00816203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, на дан потписивања уговора о јавној набавци, достав</w:t>
      </w:r>
      <w:r w:rsidR="00B9463D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ља</w:t>
      </w:r>
      <w:r w:rsidRPr="00816203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 xml:space="preserve"> Наручиоцу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оригинал сопствену бланко меницу за добро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и благовремено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извршење посла,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прописно потписану и оверену са копијом депонованих картона, потврдом о регистрацији менице у регистру Народне банке Србије и овлашћењем за попуну менице насловљеним на ОШ  "13.октобар ", са клаузулом „без протеста“, у износу од 10% </w:t>
      </w:r>
      <w:r w:rsidRPr="00816203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 xml:space="preserve">од вредности </w:t>
      </w:r>
      <w:r w:rsidR="00984C55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>уговора о јавној набавци  без  пореза на додату вредност</w:t>
      </w:r>
      <w:r w:rsidR="00984C55"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која мора да важи још 15 дана, 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од дана истека рока испоруке добара која су предмет јавне набавке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</w:t>
      </w:r>
      <w:r w:rsidRPr="00816203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као средство финансијског обезбеђења својих уговорних обавеза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816203" w:rsidRPr="00816203" w:rsidRDefault="00816203" w:rsidP="00816203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816203" w:rsidRPr="00816203" w:rsidRDefault="00816203" w:rsidP="00816203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100970" w:rsidRP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Понуђач (дужник) издаје овлашћење –менично писмо  за корисника  бланко  соп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с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твене менице</w:t>
      </w:r>
    </w:p>
    <w:p w:rsidR="00100970" w:rsidRPr="00100970" w:rsidRDefault="00100970" w:rsidP="0010097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Којом о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влашћује Повериоца, да предату меницу може попунити у износу од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10% </w:t>
      </w:r>
      <w:r w:rsidRPr="00816203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 xml:space="preserve">од вредности </w:t>
      </w:r>
      <w:r w:rsidR="00DC156D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>уговора о јавној набавци  без  пореза на додату вредност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и да безусловно и неопозиво, без протеста и трошкова, вансудски у складу са важећим прописима, изврши наплату са свих рачуна Дужника код банака, а у своју корист. </w:t>
      </w:r>
    </w:p>
    <w:p w:rsidR="00100970" w:rsidRPr="00100970" w:rsidRDefault="00100970" w:rsidP="0010097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Дужник  о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влашћује банке код којих има рачуне да наплату – плаћање изврше на терет свих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његових 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рачуна. 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B9463D" w:rsidRPr="00100970" w:rsidRDefault="00B9463D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100970" w:rsidRP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Меница је важећа и у случају да дође до промене лица овлашћеног за заступање Дужника, статусних промена или оснивања нових правних субјеката од стране овлашћеног лица за заступање Дужника, и других промена од значаја за правни промет.</w:t>
      </w:r>
    </w:p>
    <w:p w:rsidR="00B9463D" w:rsidRDefault="00B9463D" w:rsidP="00100970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100970" w:rsidRPr="00100970" w:rsidRDefault="00100970" w:rsidP="00100970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Рок важења меничног овлашћења је до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15.0</w:t>
      </w:r>
      <w:r w:rsidR="005836F1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.202</w:t>
      </w:r>
      <w:r w:rsidR="00A70A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3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године (15 дана дужим од уговореног рока за коначно извршење посла).</w:t>
      </w:r>
    </w:p>
    <w:p w:rsidR="009616FE" w:rsidRDefault="009616FE" w:rsidP="009616FE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9616FE" w:rsidRPr="00724B34" w:rsidRDefault="009616FE" w:rsidP="009616FE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724B3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Рок важења понуде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:  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Не краћи од 3</w:t>
      </w:r>
      <w:r w:rsidR="00A70A7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0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дана, од дана отварања понуда.</w:t>
      </w:r>
    </w:p>
    <w:p w:rsid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bookmarkStart w:id="0" w:name="_GoBack"/>
      <w:bookmarkEnd w:id="0"/>
    </w:p>
    <w:sectPr w:rsidR="0010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5DC"/>
    <w:multiLevelType w:val="hybridMultilevel"/>
    <w:tmpl w:val="29F87BE0"/>
    <w:lvl w:ilvl="0" w:tplc="2AF4551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21F"/>
    <w:multiLevelType w:val="hybridMultilevel"/>
    <w:tmpl w:val="ACB6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86"/>
    <w:rsid w:val="00100970"/>
    <w:rsid w:val="00143A86"/>
    <w:rsid w:val="002B1A20"/>
    <w:rsid w:val="002D1066"/>
    <w:rsid w:val="003977E2"/>
    <w:rsid w:val="0042130F"/>
    <w:rsid w:val="005836F1"/>
    <w:rsid w:val="00697FD9"/>
    <w:rsid w:val="006A7144"/>
    <w:rsid w:val="007A5450"/>
    <w:rsid w:val="00815DF7"/>
    <w:rsid w:val="00816203"/>
    <w:rsid w:val="008624DE"/>
    <w:rsid w:val="00950C9A"/>
    <w:rsid w:val="009616FE"/>
    <w:rsid w:val="00984C55"/>
    <w:rsid w:val="009A5C60"/>
    <w:rsid w:val="00A70A7D"/>
    <w:rsid w:val="00AA4941"/>
    <w:rsid w:val="00AD22F9"/>
    <w:rsid w:val="00AE3EC6"/>
    <w:rsid w:val="00B9463D"/>
    <w:rsid w:val="00C60E29"/>
    <w:rsid w:val="00C6258E"/>
    <w:rsid w:val="00DC1227"/>
    <w:rsid w:val="00DC156D"/>
    <w:rsid w:val="00DC2A74"/>
    <w:rsid w:val="00EA0EF3"/>
    <w:rsid w:val="00FE6A9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0603-664D-44BA-AEC3-8D95E05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korisnik</cp:lastModifiedBy>
  <cp:revision>57</cp:revision>
  <dcterms:created xsi:type="dcterms:W3CDTF">2020-10-05T08:39:00Z</dcterms:created>
  <dcterms:modified xsi:type="dcterms:W3CDTF">2022-11-30T12:21:00Z</dcterms:modified>
</cp:coreProperties>
</file>