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8" w:rsidRPr="007964C8" w:rsidRDefault="007964C8" w:rsidP="007964C8">
      <w:pPr>
        <w:shd w:val="clear" w:color="auto" w:fill="C6D9F1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ru-RU" w:eastAsia="ar-SA"/>
        </w:rPr>
        <w:t xml:space="preserve">   </w:t>
      </w: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ОПШТИ ПОДАЦИ О ЈАВНОЈ НАБАВЦИ </w:t>
      </w:r>
    </w:p>
    <w:p w:rsidR="007964C8" w:rsidRPr="007964C8" w:rsidRDefault="007964C8" w:rsidP="007964C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 xml:space="preserve">) 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Подаци о наручиоцу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Назив наручиоца: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ОШ „13.октобар“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Адреса наручиоца: Алексе Шантића бб, Ћуприја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 m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ail: sekretar@13oktobar.cuprija.edu.rs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(2)</w:t>
      </w:r>
      <w:r w:rsidRPr="007964C8"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Категорија наручиоца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Установа-школа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(3)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Врста поступка јавне набавке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Предметна јавна набавка се спроводи у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отвореном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поступку  у складу са Законом и подзаконским актима којима се уређују јавне набавке.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 ову набавку ће се осим наведених прописа примењивати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: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општем управном поступку у делу који није регулисан Законом о јавним набавкама („Службени гласник РС“ бр. 18/2016 и 95/2018)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облигационим односима након закључења уговора о јавној набавци („Службени лист СФРЈ“ бр. 29/78,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39/85, 57/89 и  „Службени лист СРЈ“ бр. 31/93 и бр. 1/2003 - Уставна повеља). </w:t>
      </w:r>
      <w:bookmarkStart w:id="0" w:name="_GoBack"/>
      <w:bookmarkEnd w:id="0"/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(4)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Предмет јавне набавке</w:t>
      </w:r>
    </w:p>
    <w:p w:rsid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Предмет јавне набавке број 000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5</w:t>
      </w:r>
      <w:r w:rsidR="00D7449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/202</w:t>
      </w:r>
      <w:r w:rsidR="0036225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је набавка добра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-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гасно уље за ложење-екстра лако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EL, за потребе наручи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o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ц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a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ОШ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„13.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октобар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,Алексе Шантића бб,Ћуприја за греј</w:t>
      </w:r>
      <w:r w:rsidR="0036225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ање школе  у 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грејној сезони </w:t>
      </w:r>
      <w:r w:rsidR="0036225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2022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/2023.</w:t>
      </w:r>
      <w:r w:rsidR="0036225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години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укупне  оквирне количине 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18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.000 литара 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за 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потребе грејања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следећ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их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школск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их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објек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т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: </w:t>
      </w:r>
    </w:p>
    <w:p w:rsidR="002F0338" w:rsidRPr="007964C8" w:rsidRDefault="002F033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EA2C1B" w:rsidRDefault="00EA2027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1)</w:t>
      </w:r>
      <w:r w:rsidR="007964C8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 xml:space="preserve">ОШ </w:t>
      </w:r>
      <w:r w:rsidR="007964C8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Latn-RS" w:eastAsia="ar-SA"/>
        </w:rPr>
        <w:t>„</w:t>
      </w:r>
      <w:r w:rsidR="007964C8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RS" w:eastAsia="ar-SA"/>
        </w:rPr>
        <w:t>13.октобар</w:t>
      </w:r>
      <w:r w:rsidR="007964C8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Latn-RS" w:eastAsia="ar-SA"/>
        </w:rPr>
        <w:t>“</w:t>
      </w:r>
      <w:r w:rsidR="007964C8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 xml:space="preserve">, </w:t>
      </w:r>
      <w:r w:rsidR="003F604A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 xml:space="preserve">улица </w:t>
      </w:r>
      <w:r w:rsidR="007964C8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Алексе Шантић бб,</w:t>
      </w:r>
      <w:r w:rsidR="003F604A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 xml:space="preserve"> </w:t>
      </w:r>
      <w:r w:rsidR="007964C8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Ћуприја</w:t>
      </w:r>
      <w:r w:rsidR="007964C8" w:rsidRPr="00EA20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: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/оквирно 16 тона/</w:t>
      </w:r>
    </w:p>
    <w:p w:rsidR="007964C8" w:rsidRDefault="00EA2C1B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(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резервоар у школском дворишту  у матичној школи у Ћуприји )</w:t>
      </w:r>
    </w:p>
    <w:p w:rsidR="003F604A" w:rsidRDefault="003F604A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F008B4" w:rsidRDefault="00F008B4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2) Подручно одељење школе у Супској</w:t>
      </w:r>
      <w:r w:rsidR="003F604A" w:rsidRPr="00EA2027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,општина Ћуприја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: 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/оквирно 2 тоне/</w:t>
      </w:r>
    </w:p>
    <w:p w:rsidR="00F008B4" w:rsidRPr="007964C8" w:rsidRDefault="00F008B4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(резервоар у школском дворишту  у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подручном одељењу школе у Супској)</w:t>
      </w:r>
    </w:p>
    <w:p w:rsidR="003F604A" w:rsidRDefault="007964C8" w:rsidP="00A0048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</w:p>
    <w:p w:rsidR="00EA2C1B" w:rsidRDefault="00EA2C1B" w:rsidP="00EA2C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ће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се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вршити 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једнократно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току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2. године, тачније у 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децембру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2022. године, по договору са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оцем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  <w:r w:rsidR="006732B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/изузетно  испорука јануар 2023.г./</w:t>
      </w:r>
    </w:p>
    <w:p w:rsidR="00EA2C1B" w:rsidRDefault="00EA2C1B" w:rsidP="00EA2C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EA2C1B" w:rsidRDefault="00BE69CD" w:rsidP="00EA2C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И</w:t>
      </w:r>
      <w:r w:rsidR="00EA2C1B" w:rsidRPr="00EA2C1B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спорука – оквирна укупна количина  1</w:t>
      </w:r>
      <w:r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8</w:t>
      </w:r>
      <w:r w:rsidR="00EA2C1B" w:rsidRPr="00EA2C1B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 xml:space="preserve">.000 литара, у </w:t>
      </w:r>
      <w:r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 xml:space="preserve">децембру </w:t>
      </w:r>
      <w:r w:rsidR="00EA2C1B" w:rsidRPr="00EA2C1B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2022.г</w:t>
      </w:r>
      <w:r w:rsidR="00EA2C1B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 и то:</w:t>
      </w:r>
    </w:p>
    <w:p w:rsidR="00EA2C1B" w:rsidRDefault="00EA2C1B" w:rsidP="00EA2C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(оквирно 2.000 литара –резервоар у дворишту подручног одељења школе у селу Супска , општина Ћуприја и  оквирно 1</w:t>
      </w:r>
      <w:r w:rsidR="00BE69C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6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.000 литара –резервоар  у дворишту матичне школе у Ћуприји у улици Алексе Шантић бб);</w:t>
      </w:r>
    </w:p>
    <w:p w:rsidR="00EA2C1B" w:rsidRDefault="00EA2C1B" w:rsidP="00A0048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A00485" w:rsidRPr="00B17C84" w:rsidRDefault="00A00485" w:rsidP="00A0048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испоруке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је  3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дана, од дана достављања наруџбенице наручиоца. Превоз добара вршиће се у организацији понуђача (добављача).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 xml:space="preserve">(5)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Број партија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П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редмет јавне набавке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није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обликован у више партија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(6) Циљ поступка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Поступак јавне набавке се спроводи ради закључења уговора о јавној набавци.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Позив за подношење понуда објављен је Порталу јавних набавки 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5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(7)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Критријум за доделу уговора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„најнижа понуђена цена“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(8)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Назив и ознака из општег речника набавке: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09135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00-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5 </w:t>
      </w:r>
      <w:proofErr w:type="spellStart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гасна</w:t>
      </w:r>
      <w:proofErr w:type="spellEnd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уља</w:t>
      </w:r>
      <w:proofErr w:type="spellEnd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9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Начин преузимања конкурсне документације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Конкурсн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ој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документациј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 у овом поступку јавне набавке може се приступити електронски на порталу јавних набавки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6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  и интернет страници наручиоца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(</w:t>
      </w:r>
      <w:hyperlink r:id="rId7" w:history="1">
        <w:r w:rsidRPr="007964C8">
          <w:rPr>
            <w:rFonts w:ascii="Times New Roman" w:eastAsia="Arial Unicode MS" w:hAnsi="Times New Roman" w:cs="Times New Roman"/>
            <w:color w:val="0000FF"/>
            <w:kern w:val="1"/>
            <w:u w:val="single"/>
            <w:lang w:val="sr-Cyrl-RS" w:eastAsia="ar-SA"/>
          </w:rPr>
          <w:t>https://13oktobar.cuprija.edu.rs</w:t>
        </w:r>
      </w:hyperlink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10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Лица за контакт: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Лице за контакт је Љиљана Стојковић. Контакт телефон: 035/8472-477 и на e-mail: </w:t>
      </w:r>
      <w:hyperlink r:id="rId8" w:history="1">
        <w:r w:rsidRPr="007964C8">
          <w:rPr>
            <w:rFonts w:ascii="Times New Roman" w:eastAsia="Arial Unicode MS" w:hAnsi="Times New Roman" w:cs="Times New Roman"/>
            <w:color w:val="0000FF"/>
            <w:kern w:val="1"/>
            <w:u w:val="single"/>
            <w:lang w:eastAsia="ar-SA"/>
          </w:rPr>
          <w:t>sekretar@13oktobar.cuprija.edu.rs</w:t>
        </w:r>
      </w:hyperlink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046B3"/>
    <w:multiLevelType w:val="hybridMultilevel"/>
    <w:tmpl w:val="6ABAF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4"/>
    <w:rsid w:val="0023117A"/>
    <w:rsid w:val="002F0338"/>
    <w:rsid w:val="0036225A"/>
    <w:rsid w:val="003F604A"/>
    <w:rsid w:val="006732B1"/>
    <w:rsid w:val="00720134"/>
    <w:rsid w:val="0073750F"/>
    <w:rsid w:val="007964C8"/>
    <w:rsid w:val="009A5C60"/>
    <w:rsid w:val="00A00485"/>
    <w:rsid w:val="00BE69CD"/>
    <w:rsid w:val="00D7449A"/>
    <w:rsid w:val="00EA2027"/>
    <w:rsid w:val="00EA2C1B"/>
    <w:rsid w:val="00F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4F04-9297-4C38-81A7-2AFEBDE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13oktobar.cuprija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3oktobar.cuprij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nportal.ujn.gov.rs/" TargetMode="External"/><Relationship Id="rId5" Type="http://schemas.openxmlformats.org/officeDocument/2006/relationships/hyperlink" Target="https://jnportal.ujn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korisnik</cp:lastModifiedBy>
  <cp:revision>16</cp:revision>
  <dcterms:created xsi:type="dcterms:W3CDTF">2020-10-02T08:40:00Z</dcterms:created>
  <dcterms:modified xsi:type="dcterms:W3CDTF">2022-11-30T12:23:00Z</dcterms:modified>
</cp:coreProperties>
</file>